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F477E" w14:textId="77777777" w:rsidR="00F02089" w:rsidRDefault="00ED50F7">
      <w:pPr>
        <w:spacing w:line="360" w:lineRule="auto"/>
        <w:jc w:val="center"/>
        <w:rPr>
          <w:rFonts w:ascii="黑体" w:eastAsia="黑体" w:hAnsi="黑体" w:cs="黑体"/>
          <w:b/>
          <w:bCs/>
          <w:sz w:val="36"/>
          <w:szCs w:val="36"/>
        </w:rPr>
      </w:pPr>
      <w:r>
        <w:rPr>
          <w:rFonts w:ascii="黑体" w:eastAsia="黑体" w:hAnsi="黑体" w:cs="黑体"/>
          <w:b/>
          <w:bCs/>
          <w:noProof/>
          <w:sz w:val="36"/>
          <w:szCs w:val="36"/>
        </w:rPr>
        <mc:AlternateContent>
          <mc:Choice Requires="wps">
            <w:drawing>
              <wp:anchor distT="0" distB="0" distL="114300" distR="114300" simplePos="0" relativeHeight="251659264" behindDoc="0" locked="0" layoutInCell="1" allowOverlap="1" wp14:anchorId="14D85CAA" wp14:editId="4B67B2A2">
                <wp:simplePos x="0" y="0"/>
                <wp:positionH relativeFrom="column">
                  <wp:posOffset>1270</wp:posOffset>
                </wp:positionH>
                <wp:positionV relativeFrom="page">
                  <wp:posOffset>1066800</wp:posOffset>
                </wp:positionV>
                <wp:extent cx="5410200" cy="10350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410200" cy="1035050"/>
                        </a:xfrm>
                        <a:prstGeom prst="rect">
                          <a:avLst/>
                        </a:prstGeom>
                        <a:solidFill>
                          <a:schemeClr val="lt1"/>
                        </a:solidFill>
                        <a:ln w="6350">
                          <a:noFill/>
                        </a:ln>
                      </wps:spPr>
                      <wps:txbx>
                        <w:txbxContent>
                          <w:p w14:paraId="13940D3B" w14:textId="77777777" w:rsidR="00F02089" w:rsidRDefault="00ED50F7">
                            <w:pPr>
                              <w:spacing w:line="500" w:lineRule="exact"/>
                              <w:jc w:val="center"/>
                              <w:rPr>
                                <w:rFonts w:ascii="STZhongsong" w:eastAsia="STZhongsong" w:hAnsi="STZhongsong" w:cs="黑体"/>
                                <w:b/>
                                <w:bCs/>
                                <w:color w:val="FF0000"/>
                                <w:sz w:val="36"/>
                                <w:szCs w:val="36"/>
                              </w:rPr>
                            </w:pPr>
                            <w:r>
                              <w:rPr>
                                <w:rFonts w:ascii="STZhongsong" w:eastAsia="STZhongsong" w:hAnsi="STZhongsong" w:cs="黑体" w:hint="eastAsia"/>
                                <w:b/>
                                <w:bCs/>
                                <w:color w:val="FF0000"/>
                                <w:spacing w:val="180"/>
                                <w:kern w:val="0"/>
                                <w:sz w:val="36"/>
                                <w:szCs w:val="36"/>
                                <w:fitText w:val="7560"/>
                              </w:rPr>
                              <w:t>武汉市知识产权服务协</w:t>
                            </w:r>
                            <w:r>
                              <w:rPr>
                                <w:rFonts w:ascii="STZhongsong" w:eastAsia="STZhongsong" w:hAnsi="STZhongsong" w:cs="黑体" w:hint="eastAsia"/>
                                <w:b/>
                                <w:bCs/>
                                <w:color w:val="FF0000"/>
                                <w:spacing w:val="-1"/>
                                <w:kern w:val="0"/>
                                <w:sz w:val="36"/>
                                <w:szCs w:val="36"/>
                                <w:fitText w:val="7560"/>
                              </w:rPr>
                              <w:t>会</w:t>
                            </w:r>
                          </w:p>
                          <w:p w14:paraId="31CC415D" w14:textId="77777777" w:rsidR="00F02089" w:rsidRDefault="00ED50F7">
                            <w:pPr>
                              <w:spacing w:line="500" w:lineRule="exact"/>
                              <w:jc w:val="center"/>
                              <w:rPr>
                                <w:rFonts w:ascii="STZhongsong" w:eastAsia="STZhongsong" w:hAnsi="STZhongsong" w:cs="黑体"/>
                                <w:b/>
                                <w:bCs/>
                                <w:color w:val="FF0000"/>
                                <w:sz w:val="36"/>
                                <w:szCs w:val="36"/>
                              </w:rPr>
                            </w:pPr>
                            <w:r>
                              <w:rPr>
                                <w:rFonts w:ascii="STZhongsong" w:eastAsia="STZhongsong" w:hAnsi="STZhongsong" w:cs="黑体" w:hint="eastAsia"/>
                                <w:b/>
                                <w:bCs/>
                                <w:color w:val="FF0000"/>
                                <w:spacing w:val="20"/>
                                <w:kern w:val="0"/>
                                <w:sz w:val="36"/>
                                <w:szCs w:val="36"/>
                                <w:fitText w:val="7560" w:id="1"/>
                              </w:rPr>
                              <w:t>武汉东湖新技术开发区知识产权服务业协</w:t>
                            </w:r>
                            <w:r>
                              <w:rPr>
                                <w:rFonts w:ascii="STZhongsong" w:eastAsia="STZhongsong" w:hAnsi="STZhongsong" w:cs="黑体" w:hint="eastAsia"/>
                                <w:b/>
                                <w:bCs/>
                                <w:color w:val="FF0000"/>
                                <w:spacing w:val="-3"/>
                                <w:kern w:val="0"/>
                                <w:sz w:val="36"/>
                                <w:szCs w:val="36"/>
                                <w:fitText w:val="7560" w:id="1"/>
                              </w:rPr>
                              <w:t>会</w:t>
                            </w:r>
                          </w:p>
                          <w:p w14:paraId="03F457B8" w14:textId="77777777" w:rsidR="00F02089" w:rsidRDefault="00F02089">
                            <w:pPr>
                              <w:spacing w:line="500" w:lineRule="exact"/>
                              <w:rPr>
                                <w:rFonts w:ascii="STZhongsong" w:eastAsia="STZhongsong" w:hAnsi="STZhongsong" w:cs="黑体"/>
                                <w:b/>
                                <w:bCs/>
                                <w:color w:val="FF0000"/>
                                <w:sz w:val="36"/>
                                <w:szCs w:val="36"/>
                              </w:rPr>
                            </w:pPr>
                          </w:p>
                          <w:p w14:paraId="4FD5D388" w14:textId="77777777" w:rsidR="00F02089" w:rsidRDefault="00F02089">
                            <w:pPr>
                              <w:spacing w:line="500" w:lineRule="exact"/>
                              <w:rPr>
                                <w:rFonts w:ascii="STZhongsong" w:eastAsia="STZhongsong" w:hAnsi="STZhongsong"/>
                                <w:color w:val="FF000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14D85CAA" id="_x0000_t202" coordsize="21600,21600" o:spt="202" path="m,l,21600r21600,l21600,xe">
                <v:stroke joinstyle="miter"/>
                <v:path gradientshapeok="t" o:connecttype="rect"/>
              </v:shapetype>
              <v:shape id="文本框 1" o:spid="_x0000_s1026" type="#_x0000_t202" style="position:absolute;left:0;text-align:left;margin-left:.1pt;margin-top:84pt;width:426pt;height:81.5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GEOAIAAEEEAAAOAAAAZHJzL2Uyb0RvYy54bWysU82O0zAQviPxDpbvNElpF6iarkpXRUgr&#10;dqWCOLuO3VhyPMZ2m5QHgDfYExfuPFefg7HTdsvPCXFx5i8z830zM73uGk12wnkFpqTFIKdEGA6V&#10;MpuSfni/fPaSEh+YqZgGI0q6F55ez54+mbZ2IoZQg66EI5jE+ElrS1qHYCdZ5nktGuYHYIVBpwTX&#10;sICq22SVYy1mb3Q2zPOrrAVXWQdceI/Wm95JZym/lIKHOym9CESXFHsL6XXpXcc3m03ZZOOYrRU/&#10;tsH+oYuGKYNFz6luWGBk69QfqRrFHXiQYcChyUBKxUXCgGiK/Dc0q5pZkbAgOd6eafL/Ly1/t7t3&#10;RFU4O0oMa3BEh4evh28/Dt+/kCLS01o/waiVxbjQvYYuhh7tHo0RdSddE7+Ih6Afid6fyRVdIByN&#10;41GR48Qo4egr8ufjfJzozx5/t86HNwIaEoWSOpxeIpXtbn3Akhh6ConVPGhVLZXWSYkbIxbakR3D&#10;WeuQmsQ/fonShrQlvcLiKbGB+HufWRssEMH2oKIUunV3RLqGao8EOOg3yFu+VNjkLfPhnjlcGQSG&#10;ZxDu8JEasAgcJUpqcJ//Zo/xOEn0UtLiCpbUf9oyJyjRbw3O+FUxGsWdTcpo/GKIirv0rC89Ztss&#10;AJHjHLG7JMb4oE+idNB8xGuZx6roYoZj7ZKGk7gI/WHgtXExn6cg3FLLwq1ZWR5TR6YNzLcBpEoT&#10;iTT13BzZwz1NgzreVDyESz1FPV7+7CcAAAD//wMAUEsDBBQABgAIAAAAIQCNlMl43wAAAAgBAAAP&#10;AAAAZHJzL2Rvd25yZXYueG1sTI/NTsMwEITvSH0HaytxQdRpopYoxKkQ4kfiRlNA3Nx4SSLidRS7&#10;SXh7lhM97sxo9pt8N9tOjDj41pGC9SoCgVQ501Kt4FA+XqcgfNBkdOcIFfygh12xuMh1ZtxErzju&#10;Qy24hHymFTQh9JmUvmrQar9yPRJ7X26wOvA51NIMeuJy28k4irbS6pb4Q6N7vG+w+t6frILPq/rj&#10;xc9Pb1OySfqH57G8eTelUpfL+e4WRMA5/IfhD5/RoWCmozuR8aJTEHOO1W3Ki9hONzErRwVJso5A&#10;Frk8H1D8AgAA//8DAFBLAQItABQABgAIAAAAIQC2gziS/gAAAOEBAAATAAAAAAAAAAAAAAAAAAAA&#10;AABbQ29udGVudF9UeXBlc10ueG1sUEsBAi0AFAAGAAgAAAAhADj9If/WAAAAlAEAAAsAAAAAAAAA&#10;AAAAAAAALwEAAF9yZWxzLy5yZWxzUEsBAi0AFAAGAAgAAAAhAJRGUYQ4AgAAQQQAAA4AAAAAAAAA&#10;AAAAAAAALgIAAGRycy9lMm9Eb2MueG1sUEsBAi0AFAAGAAgAAAAhAI2UyXjfAAAACAEAAA8AAAAA&#10;AAAAAAAAAAAAkgQAAGRycy9kb3ducmV2LnhtbFBLBQYAAAAABAAEAPMAAACeBQAAAAA=&#10;" fillcolor="white [3201]" stroked="f" strokeweight=".5pt">
                <v:textbox>
                  <w:txbxContent>
                    <w:p w14:paraId="13940D3B" w14:textId="77777777" w:rsidR="00F02089" w:rsidRDefault="00ED50F7">
                      <w:pPr>
                        <w:spacing w:line="500" w:lineRule="exact"/>
                        <w:jc w:val="center"/>
                        <w:rPr>
                          <w:rFonts w:ascii="STZhongsong" w:eastAsia="STZhongsong" w:hAnsi="STZhongsong" w:cs="黑体"/>
                          <w:b/>
                          <w:bCs/>
                          <w:color w:val="FF0000"/>
                          <w:sz w:val="36"/>
                          <w:szCs w:val="36"/>
                        </w:rPr>
                      </w:pPr>
                      <w:r>
                        <w:rPr>
                          <w:rFonts w:ascii="STZhongsong" w:eastAsia="STZhongsong" w:hAnsi="STZhongsong" w:cs="黑体" w:hint="eastAsia"/>
                          <w:b/>
                          <w:bCs/>
                          <w:color w:val="FF0000"/>
                          <w:spacing w:val="180"/>
                          <w:kern w:val="0"/>
                          <w:sz w:val="36"/>
                          <w:szCs w:val="36"/>
                          <w:fitText w:val="7560"/>
                        </w:rPr>
                        <w:t>武汉市知识产权服务协</w:t>
                      </w:r>
                      <w:r>
                        <w:rPr>
                          <w:rFonts w:ascii="STZhongsong" w:eastAsia="STZhongsong" w:hAnsi="STZhongsong" w:cs="黑体" w:hint="eastAsia"/>
                          <w:b/>
                          <w:bCs/>
                          <w:color w:val="FF0000"/>
                          <w:spacing w:val="-1"/>
                          <w:kern w:val="0"/>
                          <w:sz w:val="36"/>
                          <w:szCs w:val="36"/>
                          <w:fitText w:val="7560"/>
                        </w:rPr>
                        <w:t>会</w:t>
                      </w:r>
                    </w:p>
                    <w:p w14:paraId="31CC415D" w14:textId="77777777" w:rsidR="00F02089" w:rsidRDefault="00ED50F7">
                      <w:pPr>
                        <w:spacing w:line="500" w:lineRule="exact"/>
                        <w:jc w:val="center"/>
                        <w:rPr>
                          <w:rFonts w:ascii="STZhongsong" w:eastAsia="STZhongsong" w:hAnsi="STZhongsong" w:cs="黑体"/>
                          <w:b/>
                          <w:bCs/>
                          <w:color w:val="FF0000"/>
                          <w:sz w:val="36"/>
                          <w:szCs w:val="36"/>
                        </w:rPr>
                      </w:pPr>
                      <w:r>
                        <w:rPr>
                          <w:rFonts w:ascii="STZhongsong" w:eastAsia="STZhongsong" w:hAnsi="STZhongsong" w:cs="黑体" w:hint="eastAsia"/>
                          <w:b/>
                          <w:bCs/>
                          <w:color w:val="FF0000"/>
                          <w:spacing w:val="20"/>
                          <w:kern w:val="0"/>
                          <w:sz w:val="36"/>
                          <w:szCs w:val="36"/>
                          <w:fitText w:val="7560" w:id="1"/>
                        </w:rPr>
                        <w:t>武汉东湖新技术开发区知识产权服务业协</w:t>
                      </w:r>
                      <w:r>
                        <w:rPr>
                          <w:rFonts w:ascii="STZhongsong" w:eastAsia="STZhongsong" w:hAnsi="STZhongsong" w:cs="黑体" w:hint="eastAsia"/>
                          <w:b/>
                          <w:bCs/>
                          <w:color w:val="FF0000"/>
                          <w:spacing w:val="-3"/>
                          <w:kern w:val="0"/>
                          <w:sz w:val="36"/>
                          <w:szCs w:val="36"/>
                          <w:fitText w:val="7560" w:id="1"/>
                        </w:rPr>
                        <w:t>会</w:t>
                      </w:r>
                    </w:p>
                    <w:p w14:paraId="03F457B8" w14:textId="77777777" w:rsidR="00F02089" w:rsidRDefault="00F02089">
                      <w:pPr>
                        <w:spacing w:line="500" w:lineRule="exact"/>
                        <w:rPr>
                          <w:rFonts w:ascii="STZhongsong" w:eastAsia="STZhongsong" w:hAnsi="STZhongsong" w:cs="黑体"/>
                          <w:b/>
                          <w:bCs/>
                          <w:color w:val="FF0000"/>
                          <w:sz w:val="36"/>
                          <w:szCs w:val="36"/>
                        </w:rPr>
                      </w:pPr>
                    </w:p>
                    <w:p w14:paraId="4FD5D388" w14:textId="77777777" w:rsidR="00F02089" w:rsidRDefault="00F02089">
                      <w:pPr>
                        <w:spacing w:line="500" w:lineRule="exact"/>
                        <w:rPr>
                          <w:rFonts w:ascii="STZhongsong" w:eastAsia="STZhongsong" w:hAnsi="STZhongsong"/>
                          <w:color w:val="FF0000"/>
                        </w:rPr>
                      </w:pPr>
                    </w:p>
                  </w:txbxContent>
                </v:textbox>
                <w10:wrap anchory="page"/>
              </v:shape>
            </w:pict>
          </mc:Fallback>
        </mc:AlternateContent>
      </w:r>
    </w:p>
    <w:p w14:paraId="54D69273" w14:textId="77777777" w:rsidR="00F02089" w:rsidRDefault="00ED50F7">
      <w:pPr>
        <w:spacing w:line="360" w:lineRule="auto"/>
        <w:rPr>
          <w:rFonts w:ascii="黑体" w:eastAsia="黑体" w:hAnsi="黑体" w:cs="黑体"/>
          <w:b/>
          <w:bCs/>
          <w:sz w:val="36"/>
          <w:szCs w:val="36"/>
        </w:rPr>
      </w:pPr>
      <w:r>
        <w:rPr>
          <w:rFonts w:ascii="黑体" w:eastAsia="黑体" w:hAnsi="黑体" w:cs="黑体"/>
          <w:b/>
          <w:bCs/>
          <w:noProof/>
          <w:color w:val="FF0000"/>
          <w:sz w:val="36"/>
          <w:szCs w:val="36"/>
        </w:rPr>
        <mc:AlternateContent>
          <mc:Choice Requires="wps">
            <w:drawing>
              <wp:anchor distT="0" distB="0" distL="114300" distR="114300" simplePos="0" relativeHeight="251660288" behindDoc="0" locked="0" layoutInCell="1" allowOverlap="1" wp14:anchorId="643CD8A0" wp14:editId="0D4F61EC">
                <wp:simplePos x="0" y="0"/>
                <wp:positionH relativeFrom="column">
                  <wp:posOffset>20320</wp:posOffset>
                </wp:positionH>
                <wp:positionV relativeFrom="paragraph">
                  <wp:posOffset>189230</wp:posOffset>
                </wp:positionV>
                <wp:extent cx="5372100" cy="19050"/>
                <wp:effectExtent l="0" t="0" r="19050" b="19050"/>
                <wp:wrapNone/>
                <wp:docPr id="2" name="直接连接符 2"/>
                <wp:cNvGraphicFramePr/>
                <a:graphic xmlns:a="http://schemas.openxmlformats.org/drawingml/2006/main">
                  <a:graphicData uri="http://schemas.microsoft.com/office/word/2010/wordprocessingShape">
                    <wps:wsp>
                      <wps:cNvCnPr/>
                      <wps:spPr>
                        <a:xfrm>
                          <a:off x="0" y="0"/>
                          <a:ext cx="5372100" cy="19050"/>
                        </a:xfrm>
                        <a:prstGeom prst="line">
                          <a:avLst/>
                        </a:prstGeom>
                        <a:ln w="190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491D3338"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6pt,14.9pt" to="424.6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4Rs7gEAAA8EAAAOAAAAZHJzL2Uyb0RvYy54bWysU0uO1DAQ3SNxB8t7Op/RABN1ehYzajYI&#10;WsAcwO2Uuy35J9t00pfgAkjsYMWSPbdhOAZlJ50ZAdJIiCwqLrvec71ne3k5aEUO4IO0pqXVoqQE&#10;DLedNLuW3rxbP3lOSYjMdExZAy09QqCXq8ePlr1roLZ7qzrwBElMaHrX0n2MrimKwPegWVhYBwYX&#10;hfWaRUz9rug865Fdq6Iuy6dFb33nvOUQAs5ej4t0lfmFAB5fCxEgEtVS7C3m6HPcplislqzZeeb2&#10;kk9tsH/oQjNpcNOZ6ppFRt57+QeVltzbYEVccKsLK4TkkDWgmqr8Tc3bPXOQtaA5wc02hf9Hy18d&#10;Np7IrqU1JYZpPKLbj99+fPj88/snjLdfv5A6mdS70GDtldn4KQtu45PiQXid/qiFDNnY42wsDJFw&#10;nDw/e1ZXJfrPca26KM+z8cUd2PkQX4DVJA1aqqRJulnDDi9DxA2x9FSSppUh/Yko5cEq2a2lUjnx&#10;u+2V8uTA8MzX6xK/pAAp7pVhpgxOJl2jkjyKRwXjBm9AoC3Y+1luJF9ImGkZ52BidiYzYXWCCWxh&#10;BpYPA6f6BIV8WWdw/TB4RuSdrYkzWEtj/d8I4lBNVoix/uTAqDtZsLXdMZ9xtgZvXXZueiHpWt/P&#10;M/zuHa9+AQAA//8DAFBLAwQUAAYACAAAACEA+kPThdoAAAAHAQAADwAAAGRycy9kb3ducmV2Lnht&#10;bEyPwU7DMBBE70j8g7VI3KjTFFAa4lQIqZfeWir1uo1NHNVeR7HTJn/P9gTHnRnNvqk2k3fiaobY&#10;BVKwXGQgDDVBd9QqOH5vXwoQMSFpdIGMgtlE2NSPDxWWOtxob66H1AouoViiAptSX0oZG2s8xkXo&#10;DbH3EwaPic+hlXrAG5d7J/Mse5ceO+IPFnvzZU1zOYxewW5n07xHf1q96W0+HmdXXMJSqeen6fMD&#10;RDJT+gvDHZ/RoWamcxhJR+EUrHIOKsjXPIDt4nXNwvmuFyDrSv7nr38BAAD//wMAUEsBAi0AFAAG&#10;AAgAAAAhALaDOJL+AAAA4QEAABMAAAAAAAAAAAAAAAAAAAAAAFtDb250ZW50X1R5cGVzXS54bWxQ&#10;SwECLQAUAAYACAAAACEAOP0h/9YAAACUAQAACwAAAAAAAAAAAAAAAAAvAQAAX3JlbHMvLnJlbHNQ&#10;SwECLQAUAAYACAAAACEAQQeEbO4BAAAPBAAADgAAAAAAAAAAAAAAAAAuAgAAZHJzL2Uyb0RvYy54&#10;bWxQSwECLQAUAAYACAAAACEA+kPThdoAAAAHAQAADwAAAAAAAAAAAAAAAABIBAAAZHJzL2Rvd25y&#10;ZXYueG1sUEsFBgAAAAAEAAQA8wAAAE8FAAAAAA==&#10;" strokecolor="red" strokeweight="1.5pt">
                <v:stroke joinstyle="miter"/>
              </v:line>
            </w:pict>
          </mc:Fallback>
        </mc:AlternateContent>
      </w:r>
    </w:p>
    <w:p w14:paraId="46BD3259" w14:textId="77777777" w:rsidR="00F02089" w:rsidRDefault="00ED50F7">
      <w:pPr>
        <w:spacing w:line="360" w:lineRule="auto"/>
        <w:jc w:val="center"/>
        <w:rPr>
          <w:rFonts w:ascii="黑体" w:eastAsia="黑体" w:hAnsi="黑体" w:cs="黑体"/>
          <w:b/>
          <w:bCs/>
          <w:sz w:val="36"/>
          <w:szCs w:val="36"/>
        </w:rPr>
      </w:pPr>
      <w:r>
        <w:rPr>
          <w:rFonts w:ascii="黑体" w:eastAsia="黑体" w:hAnsi="黑体" w:cs="黑体" w:hint="eastAsia"/>
          <w:b/>
          <w:bCs/>
          <w:sz w:val="36"/>
          <w:szCs w:val="36"/>
        </w:rPr>
        <w:t>关于</w:t>
      </w:r>
      <w:r>
        <w:rPr>
          <w:rFonts w:ascii="黑体" w:eastAsia="黑体" w:hAnsi="黑体" w:cs="黑体" w:hint="eastAsia"/>
          <w:b/>
          <w:bCs/>
          <w:sz w:val="36"/>
          <w:szCs w:val="36"/>
        </w:rPr>
        <w:t>响应开展</w:t>
      </w:r>
      <w:r>
        <w:rPr>
          <w:rFonts w:ascii="黑体" w:eastAsia="黑体" w:hAnsi="黑体" w:cs="黑体" w:hint="eastAsia"/>
          <w:b/>
          <w:bCs/>
          <w:sz w:val="36"/>
          <w:szCs w:val="36"/>
        </w:rPr>
        <w:t>专利代理行业自律监督整治行动的</w:t>
      </w:r>
    </w:p>
    <w:p w14:paraId="634161BD" w14:textId="77777777" w:rsidR="00F02089" w:rsidRDefault="00ED50F7">
      <w:pPr>
        <w:spacing w:line="360" w:lineRule="auto"/>
        <w:jc w:val="center"/>
        <w:rPr>
          <w:rFonts w:ascii="黑体" w:eastAsia="黑体" w:hAnsi="黑体" w:cs="黑体"/>
          <w:b/>
          <w:bCs/>
          <w:sz w:val="36"/>
          <w:szCs w:val="36"/>
        </w:rPr>
      </w:pPr>
      <w:r>
        <w:rPr>
          <w:rFonts w:ascii="黑体" w:eastAsia="黑体" w:hAnsi="黑体" w:cs="黑体" w:hint="eastAsia"/>
          <w:b/>
          <w:bCs/>
          <w:sz w:val="36"/>
          <w:szCs w:val="36"/>
        </w:rPr>
        <w:t>倡议书</w:t>
      </w:r>
    </w:p>
    <w:p w14:paraId="5E4F6E98" w14:textId="77777777" w:rsidR="00F02089" w:rsidRDefault="00F02089">
      <w:pPr>
        <w:spacing w:line="360" w:lineRule="auto"/>
        <w:rPr>
          <w:rFonts w:ascii="仿宋" w:eastAsia="仿宋" w:hAnsi="仿宋" w:cs="仿宋"/>
          <w:b/>
          <w:bCs/>
          <w:sz w:val="32"/>
          <w:szCs w:val="32"/>
        </w:rPr>
      </w:pPr>
    </w:p>
    <w:p w14:paraId="28529C61" w14:textId="77777777" w:rsidR="00F02089" w:rsidRDefault="00ED50F7">
      <w:pPr>
        <w:spacing w:line="360" w:lineRule="auto"/>
        <w:rPr>
          <w:rFonts w:ascii="仿宋" w:eastAsia="仿宋" w:hAnsi="仿宋" w:cs="仿宋"/>
          <w:b/>
          <w:bCs/>
          <w:sz w:val="32"/>
          <w:szCs w:val="32"/>
        </w:rPr>
      </w:pPr>
      <w:r>
        <w:rPr>
          <w:rFonts w:ascii="仿宋" w:eastAsia="仿宋" w:hAnsi="仿宋" w:cs="仿宋" w:hint="eastAsia"/>
          <w:b/>
          <w:bCs/>
          <w:sz w:val="32"/>
          <w:szCs w:val="32"/>
        </w:rPr>
        <w:t>武汉知识产权服务机构同仁们</w:t>
      </w:r>
      <w:r>
        <w:rPr>
          <w:rFonts w:ascii="仿宋" w:eastAsia="仿宋" w:hAnsi="仿宋" w:cs="仿宋" w:hint="eastAsia"/>
          <w:b/>
          <w:bCs/>
          <w:sz w:val="32"/>
          <w:szCs w:val="32"/>
        </w:rPr>
        <w:t>:</w:t>
      </w:r>
    </w:p>
    <w:p w14:paraId="044602F1" w14:textId="77777777" w:rsidR="00F02089" w:rsidRDefault="00ED50F7">
      <w:pPr>
        <w:widowControl/>
        <w:spacing w:line="600" w:lineRule="atLeast"/>
        <w:ind w:firstLineChars="200" w:firstLine="640"/>
        <w:rPr>
          <w:rFonts w:ascii="仿宋" w:eastAsia="仿宋" w:hAnsi="仿宋" w:cs="仿宋"/>
          <w:sz w:val="32"/>
          <w:szCs w:val="32"/>
        </w:rPr>
      </w:pPr>
      <w:r>
        <w:rPr>
          <w:rFonts w:ascii="仿宋" w:eastAsia="仿宋" w:hAnsi="仿宋" w:cs="仿宋" w:hint="eastAsia"/>
          <w:sz w:val="32"/>
          <w:szCs w:val="32"/>
        </w:rPr>
        <w:t>根据“不忘初心，牢记使命”主题教育活动安排，按照《国家知识产权局关于加快推进“蓝天”专项行动集中整治工作的通知</w:t>
      </w:r>
      <w:proofErr w:type="gramStart"/>
      <w:r>
        <w:rPr>
          <w:rFonts w:ascii="仿宋" w:eastAsia="仿宋" w:hAnsi="仿宋" w:cs="仿宋" w:hint="eastAsia"/>
          <w:sz w:val="32"/>
          <w:szCs w:val="32"/>
        </w:rPr>
        <w:t>》</w:t>
      </w:r>
      <w:proofErr w:type="gramEnd"/>
      <w:r>
        <w:rPr>
          <w:rFonts w:ascii="仿宋" w:eastAsia="仿宋" w:hAnsi="仿宋" w:cs="仿宋" w:hint="eastAsia"/>
          <w:sz w:val="32"/>
          <w:szCs w:val="32"/>
        </w:rPr>
        <w:t>（国知发运函字〔</w:t>
      </w:r>
      <w:r>
        <w:rPr>
          <w:rFonts w:ascii="仿宋" w:eastAsia="仿宋" w:hAnsi="仿宋" w:cs="仿宋" w:hint="eastAsia"/>
          <w:sz w:val="32"/>
          <w:szCs w:val="32"/>
        </w:rPr>
        <w:t>2</w:t>
      </w:r>
      <w:r>
        <w:rPr>
          <w:rFonts w:ascii="仿宋" w:eastAsia="仿宋" w:hAnsi="仿宋" w:cs="仿宋"/>
          <w:sz w:val="32"/>
          <w:szCs w:val="32"/>
        </w:rPr>
        <w:t>019</w:t>
      </w: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sz w:val="32"/>
          <w:szCs w:val="32"/>
        </w:rPr>
        <w:t>42</w:t>
      </w:r>
      <w:r>
        <w:rPr>
          <w:rFonts w:ascii="仿宋" w:eastAsia="仿宋" w:hAnsi="仿宋" w:cs="仿宋" w:hint="eastAsia"/>
          <w:sz w:val="32"/>
          <w:szCs w:val="32"/>
        </w:rPr>
        <w:t>号）及湖北省知识产权局关于加快推进“蓝天”专项行动集中整治工作部署要求，积极开展对违反专利代理行业自律规范行为的查处和惩戒工作，引导专利代理机构和专利代理师诚信经营、依法执业，加强知识产权服务行业自律</w:t>
      </w:r>
      <w:r>
        <w:rPr>
          <w:rFonts w:ascii="仿宋" w:eastAsia="仿宋" w:hAnsi="仿宋" w:cs="仿宋" w:hint="eastAsia"/>
          <w:sz w:val="32"/>
          <w:szCs w:val="32"/>
        </w:rPr>
        <w:t>,</w:t>
      </w:r>
      <w:r>
        <w:rPr>
          <w:rFonts w:ascii="仿宋" w:eastAsia="仿宋" w:hAnsi="仿宋" w:cs="仿宋" w:hint="eastAsia"/>
          <w:sz w:val="32"/>
          <w:szCs w:val="32"/>
        </w:rPr>
        <w:t>规范行业团体和从业者执业行为，维护知识产权服务市场秩序，提升专利代理服务质量，保障知识产权事业的健康发展，武汉市知识产权服务协会及武汉东湖新技术开发区知识产权服务业协会就</w:t>
      </w:r>
      <w:r>
        <w:rPr>
          <w:rFonts w:ascii="仿宋" w:eastAsia="仿宋" w:hAnsi="仿宋" w:cs="仿宋" w:hint="eastAsia"/>
          <w:sz w:val="32"/>
          <w:szCs w:val="32"/>
        </w:rPr>
        <w:t>积极响应</w:t>
      </w:r>
      <w:r>
        <w:rPr>
          <w:rFonts w:ascii="仿宋" w:eastAsia="仿宋" w:hAnsi="仿宋" w:cs="仿宋" w:hint="eastAsia"/>
          <w:sz w:val="32"/>
          <w:szCs w:val="32"/>
        </w:rPr>
        <w:t>专利代理行业自律监督整治行动发出以下联合倡议：</w:t>
      </w:r>
    </w:p>
    <w:p w14:paraId="0CEB98E4" w14:textId="77777777" w:rsidR="00F02089" w:rsidRDefault="00ED50F7">
      <w:pPr>
        <w:pStyle w:val="a8"/>
        <w:widowControl/>
        <w:wordWrap w:val="0"/>
        <w:spacing w:before="0" w:beforeAutospacing="0" w:after="0" w:afterAutospacing="0"/>
        <w:jc w:val="both"/>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一、</w:t>
      </w:r>
      <w:r>
        <w:rPr>
          <w:rFonts w:ascii="仿宋" w:eastAsia="仿宋" w:hAnsi="仿宋" w:cs="仿宋" w:hint="eastAsia"/>
          <w:sz w:val="32"/>
          <w:szCs w:val="32"/>
        </w:rPr>
        <w:t>积极响应并认真</w:t>
      </w:r>
      <w:r>
        <w:rPr>
          <w:rFonts w:ascii="仿宋" w:eastAsia="仿宋" w:hAnsi="仿宋" w:cs="仿宋" w:hint="eastAsia"/>
          <w:sz w:val="32"/>
          <w:szCs w:val="32"/>
        </w:rPr>
        <w:t>开展专利代理行业自律自查监督整治行动</w:t>
      </w:r>
      <w:r>
        <w:rPr>
          <w:rFonts w:ascii="仿宋" w:eastAsia="仿宋" w:hAnsi="仿宋" w:cs="仿宋" w:hint="eastAsia"/>
          <w:sz w:val="32"/>
          <w:szCs w:val="32"/>
        </w:rPr>
        <w:t>，</w:t>
      </w:r>
      <w:r>
        <w:rPr>
          <w:rFonts w:ascii="仿宋" w:eastAsia="仿宋" w:hAnsi="仿宋" w:cs="仿宋" w:hint="eastAsia"/>
          <w:sz w:val="32"/>
          <w:szCs w:val="32"/>
        </w:rPr>
        <w:t>认真学习和贯彻落实《</w:t>
      </w:r>
      <w:r>
        <w:rPr>
          <w:rFonts w:ascii="仿宋" w:eastAsia="仿宋" w:hAnsi="仿宋" w:cs="仿宋" w:hint="eastAsia"/>
          <w:sz w:val="32"/>
          <w:szCs w:val="32"/>
        </w:rPr>
        <w:t>专利代理条例》《专利代理管理办法》，对照文件规定，开展自查自纠，全面规范专利代理行为</w:t>
      </w:r>
      <w:r>
        <w:rPr>
          <w:rFonts w:ascii="仿宋" w:eastAsia="仿宋" w:hAnsi="仿宋" w:cs="仿宋" w:hint="eastAsia"/>
          <w:sz w:val="32"/>
          <w:szCs w:val="32"/>
        </w:rPr>
        <w:t>。</w:t>
      </w:r>
    </w:p>
    <w:p w14:paraId="4555254A" w14:textId="10D2E846" w:rsidR="00F02089" w:rsidRDefault="00ED50F7">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二、注重职业道德修养，勤勉自律，严守道德底线</w:t>
      </w:r>
      <w:r>
        <w:rPr>
          <w:rFonts w:ascii="仿宋" w:eastAsia="仿宋" w:hAnsi="仿宋" w:cs="仿宋" w:hint="eastAsia"/>
          <w:sz w:val="32"/>
          <w:szCs w:val="32"/>
        </w:rPr>
        <w:t>,</w:t>
      </w:r>
      <w:r w:rsidR="00613937">
        <w:rPr>
          <w:rFonts w:ascii="仿宋" w:eastAsia="仿宋" w:hAnsi="仿宋" w:cs="仿宋" w:hint="eastAsia"/>
          <w:sz w:val="32"/>
          <w:szCs w:val="32"/>
        </w:rPr>
        <w:t>恪</w:t>
      </w:r>
      <w:r>
        <w:rPr>
          <w:rFonts w:ascii="仿宋" w:eastAsia="仿宋" w:hAnsi="仿宋" w:cs="仿宋" w:hint="eastAsia"/>
          <w:sz w:val="32"/>
          <w:szCs w:val="32"/>
        </w:rPr>
        <w:t>守职业操守，信守服务承诺，规范执业行为，维护知识产权服务特别是专利代理行业的正常秩序。</w:t>
      </w:r>
    </w:p>
    <w:p w14:paraId="6E846624" w14:textId="77777777" w:rsidR="00F02089" w:rsidRDefault="00ED50F7">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三、遵守宪法法律、法规、部门规章和行业规范，贯彻</w:t>
      </w:r>
      <w:bookmarkStart w:id="0" w:name="_GoBack"/>
      <w:bookmarkEnd w:id="0"/>
      <w:r>
        <w:rPr>
          <w:rFonts w:ascii="仿宋" w:eastAsia="仿宋" w:hAnsi="仿宋" w:cs="仿宋" w:hint="eastAsia"/>
          <w:sz w:val="32"/>
          <w:szCs w:val="32"/>
        </w:rPr>
        <w:t>执行国家政策，严守执业纪律，恪守执业规范，严格执行《专利代理条例》《专利代理职业道德与执业纪律》《规范专利申请行为的若干规定》，坚决抵制违反执业纪律规范的行为，共同维护专利代理行业正常秩序。</w:t>
      </w:r>
    </w:p>
    <w:p w14:paraId="684F603F" w14:textId="77777777" w:rsidR="00F02089" w:rsidRDefault="00ED50F7">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四、坚持</w:t>
      </w:r>
      <w:r>
        <w:rPr>
          <w:rFonts w:ascii="仿宋" w:eastAsia="仿宋" w:hAnsi="仿宋" w:cs="仿宋" w:hint="eastAsia"/>
          <w:color w:val="000000"/>
          <w:sz w:val="32"/>
          <w:szCs w:val="32"/>
        </w:rPr>
        <w:t>诚信服务，注重行业整体信用，</w:t>
      </w:r>
      <w:r>
        <w:rPr>
          <w:rFonts w:ascii="仿宋" w:eastAsia="仿宋" w:hAnsi="仿宋" w:cs="仿宋" w:hint="eastAsia"/>
          <w:sz w:val="32"/>
          <w:szCs w:val="32"/>
        </w:rPr>
        <w:t>严禁无资质专利代理、</w:t>
      </w:r>
      <w:proofErr w:type="gramStart"/>
      <w:r>
        <w:rPr>
          <w:rFonts w:ascii="仿宋" w:eastAsia="仿宋" w:hAnsi="仿宋" w:cs="仿宋" w:hint="eastAsia"/>
          <w:sz w:val="32"/>
          <w:szCs w:val="32"/>
        </w:rPr>
        <w:t>代理非</w:t>
      </w:r>
      <w:proofErr w:type="gramEnd"/>
      <w:r>
        <w:rPr>
          <w:rFonts w:ascii="仿宋" w:eastAsia="仿宋" w:hAnsi="仿宋" w:cs="仿宋" w:hint="eastAsia"/>
          <w:sz w:val="32"/>
          <w:szCs w:val="32"/>
        </w:rPr>
        <w:t>正常专利申请、“挂证”、以不正当手段招揽业务等违法违规违纪行为</w:t>
      </w:r>
      <w:r>
        <w:rPr>
          <w:rFonts w:ascii="仿宋" w:eastAsia="仿宋" w:hAnsi="仿宋" w:cs="仿宋" w:hint="eastAsia"/>
          <w:color w:val="000000"/>
          <w:sz w:val="32"/>
          <w:szCs w:val="32"/>
        </w:rPr>
        <w:t>，</w:t>
      </w:r>
      <w:r>
        <w:rPr>
          <w:rFonts w:ascii="仿宋" w:eastAsia="仿宋" w:hAnsi="仿宋" w:cs="仿宋" w:hint="eastAsia"/>
          <w:sz w:val="32"/>
          <w:szCs w:val="32"/>
        </w:rPr>
        <w:t>保证自己的行为无损于行业声誉，共同维护行业形象和集体声誉。</w:t>
      </w:r>
    </w:p>
    <w:p w14:paraId="482C43C0" w14:textId="77777777" w:rsidR="00F02089" w:rsidRDefault="00ED50F7">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五、鼓励、支持、监督开展合法、公平、有序的行业竞争，确保向市场和客户提供优质、规范服务，不侵犯消费者或用户的合法权益，反对采用不正当手段进行行业内竞争，自觉维护市场有序公平的竞争环境和本行业健康持续发展。</w:t>
      </w:r>
    </w:p>
    <w:p w14:paraId="6530080C" w14:textId="77777777" w:rsidR="00F02089" w:rsidRDefault="00ED50F7">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六、自觉接受国家、社会和当事人的监督，会员单位及从业人员违反法律法规、执业纪律或行业规范的，公众和其他会员单位均有权向有关行政管理机关或协会进行检举，举报属</w:t>
      </w:r>
      <w:r>
        <w:rPr>
          <w:rFonts w:ascii="仿宋" w:eastAsia="仿宋" w:hAnsi="仿宋" w:cs="仿宋" w:hint="eastAsia"/>
          <w:sz w:val="32"/>
          <w:szCs w:val="32"/>
        </w:rPr>
        <w:t>实并受到相应惩戒的，违规行为记入会员单位或从业人员诚信档案，并按照相关规定予以公示。</w:t>
      </w:r>
    </w:p>
    <w:p w14:paraId="7EB19264" w14:textId="77777777" w:rsidR="00F02089" w:rsidRDefault="00ED50F7">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我们呼吁，协会及</w:t>
      </w:r>
      <w:r>
        <w:rPr>
          <w:rFonts w:ascii="Times New Roman" w:eastAsia="仿宋" w:hAnsi="Times New Roman" w:cs="Times New Roman"/>
          <w:sz w:val="32"/>
          <w:szCs w:val="32"/>
        </w:rPr>
        <w:t>行业非会员单位从维护本地区行业整体利益的高度出发，</w:t>
      </w:r>
      <w:r>
        <w:rPr>
          <w:rFonts w:ascii="仿宋" w:eastAsia="仿宋" w:hAnsi="仿宋" w:cs="仿宋" w:hint="eastAsia"/>
          <w:sz w:val="32"/>
          <w:szCs w:val="32"/>
        </w:rPr>
        <w:t>共同履行以上倡议，杜绝违法违规违纪行为</w:t>
      </w:r>
      <w:proofErr w:type="gramStart"/>
      <w:r>
        <w:rPr>
          <w:rFonts w:ascii="仿宋" w:eastAsia="仿宋" w:hAnsi="仿宋" w:cs="仿宋" w:hint="eastAsia"/>
          <w:sz w:val="32"/>
          <w:szCs w:val="32"/>
        </w:rPr>
        <w:t>行为</w:t>
      </w:r>
      <w:proofErr w:type="gramEnd"/>
      <w:r>
        <w:rPr>
          <w:rFonts w:ascii="仿宋" w:eastAsia="仿宋" w:hAnsi="仿宋" w:cs="仿宋" w:hint="eastAsia"/>
          <w:sz w:val="32"/>
          <w:szCs w:val="32"/>
        </w:rPr>
        <w:t>，共同构建武汉专利代理品牌，为加快建设知识产权强省强市做出的更大贡献</w:t>
      </w:r>
      <w:r>
        <w:rPr>
          <w:rFonts w:ascii="仿宋" w:eastAsia="仿宋" w:hAnsi="仿宋" w:cs="仿宋" w:hint="eastAsia"/>
          <w:sz w:val="32"/>
          <w:szCs w:val="32"/>
        </w:rPr>
        <w:t>!</w:t>
      </w:r>
    </w:p>
    <w:p w14:paraId="7D4A04F4" w14:textId="77777777" w:rsidR="00F02089" w:rsidRDefault="00F02089">
      <w:pPr>
        <w:spacing w:line="360" w:lineRule="auto"/>
        <w:ind w:firstLineChars="200" w:firstLine="643"/>
        <w:rPr>
          <w:rFonts w:ascii="仿宋" w:eastAsia="仿宋" w:hAnsi="仿宋" w:cs="仿宋"/>
          <w:b/>
          <w:bCs/>
          <w:sz w:val="32"/>
          <w:szCs w:val="32"/>
        </w:rPr>
      </w:pPr>
    </w:p>
    <w:p w14:paraId="1BAD03F2" w14:textId="77777777" w:rsidR="00F02089" w:rsidRDefault="00ED50F7">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倡议发起人：</w:t>
      </w:r>
      <w:r>
        <w:rPr>
          <w:rFonts w:ascii="仿宋" w:eastAsia="仿宋" w:hAnsi="仿宋" w:cs="仿宋" w:hint="eastAsia"/>
          <w:sz w:val="32"/>
          <w:szCs w:val="32"/>
        </w:rPr>
        <w:t xml:space="preserve"> </w:t>
      </w:r>
    </w:p>
    <w:p w14:paraId="577D25C4" w14:textId="77777777" w:rsidR="00F02089" w:rsidRDefault="00ED50F7">
      <w:pPr>
        <w:spacing w:line="360" w:lineRule="auto"/>
        <w:ind w:firstLineChars="600" w:firstLine="1920"/>
        <w:rPr>
          <w:rFonts w:ascii="仿宋" w:eastAsia="仿宋" w:hAnsi="仿宋" w:cs="仿宋"/>
          <w:sz w:val="32"/>
          <w:szCs w:val="32"/>
        </w:rPr>
      </w:pPr>
      <w:r>
        <w:rPr>
          <w:rFonts w:ascii="仿宋" w:eastAsia="仿宋" w:hAnsi="仿宋" w:cs="仿宋" w:hint="eastAsia"/>
          <w:sz w:val="32"/>
          <w:szCs w:val="32"/>
        </w:rPr>
        <w:t>武汉市知识产权服务协会</w:t>
      </w:r>
    </w:p>
    <w:p w14:paraId="771EBBA6" w14:textId="77777777" w:rsidR="00F02089" w:rsidRDefault="00ED50F7">
      <w:pPr>
        <w:spacing w:line="360" w:lineRule="auto"/>
        <w:ind w:firstLineChars="600" w:firstLine="1920"/>
        <w:rPr>
          <w:rFonts w:ascii="仿宋" w:eastAsia="仿宋" w:hAnsi="仿宋" w:cs="仿宋"/>
          <w:sz w:val="32"/>
          <w:szCs w:val="32"/>
        </w:rPr>
      </w:pPr>
      <w:r>
        <w:rPr>
          <w:rFonts w:ascii="仿宋" w:eastAsia="仿宋" w:hAnsi="仿宋" w:cs="仿宋" w:hint="eastAsia"/>
          <w:sz w:val="32"/>
          <w:szCs w:val="32"/>
        </w:rPr>
        <w:t>武汉东湖新技术开发区知识产权服务业协会</w:t>
      </w:r>
    </w:p>
    <w:p w14:paraId="7111BB46" w14:textId="77777777" w:rsidR="00F02089" w:rsidRDefault="00ED50F7">
      <w:pPr>
        <w:spacing w:line="360" w:lineRule="auto"/>
        <w:rPr>
          <w:rFonts w:ascii="仿宋" w:eastAsia="仿宋" w:hAnsi="仿宋" w:cs="仿宋"/>
          <w:sz w:val="32"/>
          <w:szCs w:val="32"/>
        </w:rPr>
      </w:pPr>
      <w:r>
        <w:rPr>
          <w:rFonts w:ascii="仿宋" w:eastAsia="仿宋" w:hAnsi="仿宋" w:cs="仿宋" w:hint="eastAsia"/>
          <w:sz w:val="32"/>
          <w:szCs w:val="32"/>
        </w:rPr>
        <w:t xml:space="preserve">      </w:t>
      </w:r>
    </w:p>
    <w:p w14:paraId="504A62E4" w14:textId="77777777" w:rsidR="00F02089" w:rsidRDefault="00ED50F7">
      <w:pPr>
        <w:spacing w:line="360" w:lineRule="auto"/>
        <w:ind w:firstLineChars="1300" w:firstLine="4160"/>
        <w:rPr>
          <w:rFonts w:ascii="仿宋" w:eastAsia="仿宋" w:hAnsi="仿宋" w:cs="仿宋"/>
          <w:sz w:val="32"/>
          <w:szCs w:val="32"/>
        </w:rPr>
      </w:pPr>
      <w:r>
        <w:rPr>
          <w:rFonts w:ascii="仿宋" w:eastAsia="仿宋" w:hAnsi="仿宋" w:cs="仿宋" w:hint="eastAsia"/>
          <w:sz w:val="32"/>
          <w:szCs w:val="32"/>
        </w:rPr>
        <w:t>二〇一九年八月十四日</w:t>
      </w:r>
    </w:p>
    <w:p w14:paraId="50C0A569" w14:textId="77777777" w:rsidR="00F02089" w:rsidRDefault="00F02089">
      <w:pPr>
        <w:spacing w:line="360" w:lineRule="auto"/>
        <w:ind w:firstLineChars="1300" w:firstLine="4160"/>
        <w:rPr>
          <w:rFonts w:ascii="仿宋" w:eastAsia="仿宋" w:hAnsi="仿宋" w:cs="仿宋"/>
          <w:sz w:val="32"/>
          <w:szCs w:val="32"/>
        </w:rPr>
      </w:pPr>
    </w:p>
    <w:p w14:paraId="09968C28" w14:textId="77777777" w:rsidR="00F02089" w:rsidRDefault="00F02089">
      <w:pPr>
        <w:spacing w:line="360" w:lineRule="auto"/>
        <w:rPr>
          <w:rFonts w:ascii="仿宋" w:eastAsia="仿宋" w:hAnsi="仿宋" w:cs="仿宋"/>
          <w:sz w:val="32"/>
          <w:szCs w:val="32"/>
        </w:rPr>
      </w:pPr>
    </w:p>
    <w:p w14:paraId="6F8B9A4B" w14:textId="77777777" w:rsidR="00F02089" w:rsidRDefault="00ED50F7">
      <w:pPr>
        <w:spacing w:line="360" w:lineRule="auto"/>
        <w:rPr>
          <w:rFonts w:ascii="仿宋" w:eastAsia="仿宋" w:hAnsi="仿宋" w:cs="仿宋"/>
          <w:b/>
          <w:bCs/>
          <w:sz w:val="32"/>
          <w:szCs w:val="32"/>
        </w:rPr>
      </w:pPr>
      <w:r>
        <w:rPr>
          <w:rFonts w:ascii="仿宋" w:eastAsia="仿宋" w:hAnsi="仿宋" w:cs="仿宋" w:hint="eastAsia"/>
          <w:b/>
          <w:bCs/>
          <w:sz w:val="32"/>
          <w:szCs w:val="32"/>
        </w:rPr>
        <w:t>倡议响应单位</w:t>
      </w:r>
    </w:p>
    <w:p w14:paraId="59AB1F30" w14:textId="77777777" w:rsidR="00F02089" w:rsidRDefault="00ED50F7">
      <w:pPr>
        <w:spacing w:line="360" w:lineRule="auto"/>
        <w:ind w:firstLineChars="600" w:firstLine="1928"/>
        <w:rPr>
          <w:rFonts w:ascii="仿宋" w:eastAsia="仿宋" w:hAnsi="仿宋" w:cs="仿宋"/>
          <w:b/>
          <w:bCs/>
          <w:sz w:val="32"/>
          <w:szCs w:val="32"/>
        </w:rPr>
      </w:pPr>
      <w:r>
        <w:rPr>
          <w:rFonts w:ascii="仿宋" w:eastAsia="仿宋" w:hAnsi="仿宋" w:cs="仿宋" w:hint="eastAsia"/>
          <w:b/>
          <w:bCs/>
          <w:sz w:val="32"/>
          <w:szCs w:val="32"/>
        </w:rPr>
        <w:t>单位盖章</w:t>
      </w:r>
      <w:r>
        <w:rPr>
          <w:rFonts w:ascii="仿宋" w:eastAsia="仿宋" w:hAnsi="仿宋" w:cs="仿宋" w:hint="eastAsia"/>
          <w:b/>
          <w:bCs/>
          <w:sz w:val="32"/>
          <w:szCs w:val="32"/>
        </w:rPr>
        <w:t>/</w:t>
      </w:r>
      <w:r>
        <w:rPr>
          <w:rFonts w:ascii="仿宋" w:eastAsia="仿宋" w:hAnsi="仿宋" w:cs="仿宋" w:hint="eastAsia"/>
          <w:b/>
          <w:bCs/>
          <w:sz w:val="32"/>
          <w:szCs w:val="32"/>
        </w:rPr>
        <w:t>签名：</w:t>
      </w:r>
    </w:p>
    <w:sectPr w:rsidR="00F02089">
      <w:pgSz w:w="11906" w:h="16838"/>
      <w:pgMar w:top="2098" w:right="1797"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B4DCE" w14:textId="77777777" w:rsidR="00ED50F7" w:rsidRDefault="00ED50F7" w:rsidP="00613937">
      <w:r>
        <w:separator/>
      </w:r>
    </w:p>
  </w:endnote>
  <w:endnote w:type="continuationSeparator" w:id="0">
    <w:p w14:paraId="19E77767" w14:textId="77777777" w:rsidR="00ED50F7" w:rsidRDefault="00ED50F7" w:rsidP="00613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TZhongsong">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90AC6" w14:textId="77777777" w:rsidR="00ED50F7" w:rsidRDefault="00ED50F7" w:rsidP="00613937">
      <w:r>
        <w:separator/>
      </w:r>
    </w:p>
  </w:footnote>
  <w:footnote w:type="continuationSeparator" w:id="0">
    <w:p w14:paraId="73E30E57" w14:textId="77777777" w:rsidR="00ED50F7" w:rsidRDefault="00ED50F7" w:rsidP="00613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EE73DC6"/>
    <w:rsid w:val="00010317"/>
    <w:rsid w:val="000109C6"/>
    <w:rsid w:val="00015793"/>
    <w:rsid w:val="00054239"/>
    <w:rsid w:val="00095DFE"/>
    <w:rsid w:val="000F7181"/>
    <w:rsid w:val="001159D8"/>
    <w:rsid w:val="003C7C47"/>
    <w:rsid w:val="00446E87"/>
    <w:rsid w:val="00613937"/>
    <w:rsid w:val="00670CCB"/>
    <w:rsid w:val="00822BAA"/>
    <w:rsid w:val="008543A0"/>
    <w:rsid w:val="00AA6B9C"/>
    <w:rsid w:val="00BA6AEF"/>
    <w:rsid w:val="00C352E3"/>
    <w:rsid w:val="00CA20E0"/>
    <w:rsid w:val="00D36914"/>
    <w:rsid w:val="00DC0BA8"/>
    <w:rsid w:val="00ED50F7"/>
    <w:rsid w:val="00F02089"/>
    <w:rsid w:val="00F73478"/>
    <w:rsid w:val="00FD1309"/>
    <w:rsid w:val="03067D1D"/>
    <w:rsid w:val="03E211E4"/>
    <w:rsid w:val="053F133E"/>
    <w:rsid w:val="0B025B44"/>
    <w:rsid w:val="174A13EE"/>
    <w:rsid w:val="1EE73DC6"/>
    <w:rsid w:val="216034F5"/>
    <w:rsid w:val="22711711"/>
    <w:rsid w:val="2EE30F53"/>
    <w:rsid w:val="33500FD0"/>
    <w:rsid w:val="34594E97"/>
    <w:rsid w:val="347B16D7"/>
    <w:rsid w:val="367E37B2"/>
    <w:rsid w:val="370B7C3C"/>
    <w:rsid w:val="3A7D024C"/>
    <w:rsid w:val="3C45317A"/>
    <w:rsid w:val="43743B74"/>
    <w:rsid w:val="451D0F03"/>
    <w:rsid w:val="463E747A"/>
    <w:rsid w:val="46FB37FC"/>
    <w:rsid w:val="4A690C2B"/>
    <w:rsid w:val="4B7326BA"/>
    <w:rsid w:val="4DD638BA"/>
    <w:rsid w:val="55880BDD"/>
    <w:rsid w:val="56740563"/>
    <w:rsid w:val="5BC26C9B"/>
    <w:rsid w:val="5E707154"/>
    <w:rsid w:val="5E807297"/>
    <w:rsid w:val="60502414"/>
    <w:rsid w:val="64615FE6"/>
    <w:rsid w:val="65F16A3D"/>
    <w:rsid w:val="67604A74"/>
    <w:rsid w:val="747D4069"/>
    <w:rsid w:val="758676CE"/>
    <w:rsid w:val="75AE5F9C"/>
    <w:rsid w:val="7C3B4C54"/>
    <w:rsid w:val="7D9A4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B3E74C0"/>
  <w15:docId w15:val="{ECB861A5-E43A-4802-8CA3-FD9543F1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100" w:beforeAutospacing="1" w:after="100" w:afterAutospacing="1"/>
      <w:jc w:val="left"/>
    </w:pPr>
    <w:rPr>
      <w:rFonts w:cs="Times New Roman"/>
      <w:kern w:val="0"/>
      <w:sz w:val="24"/>
    </w:rPr>
  </w:style>
  <w:style w:type="character" w:customStyle="1" w:styleId="a7">
    <w:name w:val="页眉 字符"/>
    <w:basedOn w:val="a0"/>
    <w:link w:val="a6"/>
    <w:qFormat/>
    <w:rPr>
      <w:rFonts w:asciiTheme="minorHAnsi" w:eastAsiaTheme="minorEastAsia" w:hAnsiTheme="minorHAnsi" w:cstheme="minorBidi"/>
      <w:kern w:val="2"/>
      <w:sz w:val="18"/>
      <w:szCs w:val="18"/>
    </w:rPr>
  </w:style>
  <w:style w:type="character" w:customStyle="1" w:styleId="a5">
    <w:name w:val="页脚 字符"/>
    <w:basedOn w:val="a0"/>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WHFW</dc:creator>
  <cp:lastModifiedBy>Young Wu</cp:lastModifiedBy>
  <cp:revision>12</cp:revision>
  <cp:lastPrinted>2019-02-27T01:11:00Z</cp:lastPrinted>
  <dcterms:created xsi:type="dcterms:W3CDTF">2019-02-26T05:33:00Z</dcterms:created>
  <dcterms:modified xsi:type="dcterms:W3CDTF">2019-08-14T08:58:00Z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